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53" w:rsidRDefault="00906953">
      <w:pPr>
        <w:pStyle w:val="Default"/>
      </w:pPr>
    </w:p>
    <w:p w:rsidR="00906953" w:rsidRDefault="00906953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Rokovací poriadok</w:t>
      </w:r>
    </w:p>
    <w:p w:rsidR="00906953" w:rsidRDefault="00906953">
      <w:pPr>
        <w:pStyle w:val="Default"/>
        <w:jc w:val="center"/>
        <w:rPr>
          <w:b/>
          <w:bCs/>
          <w:sz w:val="32"/>
          <w:szCs w:val="32"/>
        </w:rPr>
      </w:pPr>
    </w:p>
    <w:p w:rsidR="00906953" w:rsidRDefault="009069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Výročnej členskej schôdze TJ Hviezda Zádubnie konanej dňa 18. januára 2014  schválený Výkonným výborom dňa 24.11.2013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</w:p>
    <w:p w:rsidR="00906953" w:rsidRDefault="00906953">
      <w:pPr>
        <w:pStyle w:val="Default"/>
        <w:spacing w:after="30"/>
        <w:rPr>
          <w:sz w:val="23"/>
          <w:szCs w:val="23"/>
        </w:rPr>
      </w:pPr>
    </w:p>
    <w:p w:rsidR="00906953" w:rsidRDefault="00906953">
      <w:pPr>
        <w:pStyle w:val="Default"/>
        <w:spacing w:after="30"/>
        <w:rPr>
          <w:sz w:val="23"/>
          <w:szCs w:val="23"/>
        </w:rPr>
      </w:pP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1. Na Výročnej členskej schôdzi sa zúčastňujú členovia s právom hlasovať, a to členovia Telovýchovnej Jednoty Hviezda Zádubnie (ďalej len TJ), ktorí majú zakúpenú členskú kartu na rok 2014. Bez práva hlasovať sa na členskej schôdzi zúčastňujú predseda TJ, členovia Výkonného výboru a predseda Revíznej komisie. 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2. Volebná výročná schôdza na začiatku rokovania musí odsúhlasiť program Volebnej schôdze ako aj Pracovné predsedníctvo a overovateľov zápisu. 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3. V prípade doplnenia predloženého programu Volebnej schôdze o ďalšie body, musia byť tieto body schválené osobitne. Doplnenie týchto bodov nesmie byť v rozpore so stanovami TJ Hviezda Zádubnie. V prípade požiadaviek musí byť o týchto bodoch umožnená diskusia.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4. O programe Volebnej schôdze ako aj o doplnení bodov sa hlasuje verejne.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5. Návrh je prijatý ak pre neho hlasovala nadpolovičná väčšina prítomných členov TJ.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6. Hlasovania sa zúčastňujú členovia s právom hlasovať.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7. Volebná konferencia je uznášaniaschopná, ak je prítomná nadpolovičná väčšina členov s právom hlasovať.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8. Priebeh Volebnej schôdze riadi Pracovné predsedníctvo a pracovné komisie ( mandátová, volebná a návrhová) podľa programu, ktorý schválila konferencia. </w:t>
      </w:r>
    </w:p>
    <w:p w:rsidR="00906953" w:rsidRDefault="00906953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9. Činnosť pracovných komisií riadia ich predsedovia, ktorých zvolila Volebná schôdza TJ. 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Voľby komisií: </w:t>
      </w:r>
    </w:p>
    <w:p w:rsidR="00906953" w:rsidRDefault="00906953">
      <w:pPr>
        <w:pStyle w:val="Default"/>
        <w:rPr>
          <w:sz w:val="23"/>
          <w:szCs w:val="23"/>
        </w:rPr>
      </w:pPr>
    </w:p>
    <w:p w:rsidR="00906953" w:rsidRDefault="00906953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Mandátová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je dvojčlenná, preveruje právoplatnosť mandátov, kontroluje prezenčné listiny, predkladá správu o účasti členov a správu o uznášaniaschopnosti Volebnej schôdze.</w:t>
      </w:r>
    </w:p>
    <w:p w:rsidR="00906953" w:rsidRDefault="00906953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Návrhová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Je dvojčlenná, predkladá Volebnej schôdzi návrh na uznesenie, prípadne ďalšie dokumenty</w:t>
      </w:r>
    </w:p>
    <w:p w:rsidR="00906953" w:rsidRDefault="00906953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Volebná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je trojčlenná, zabezpečuje a uskutočňuje voľby, predkladá Volebnej schôdzi návrh kandidátov na jednotlivé funkcie, riadi voľby a podáva správu o ich výsledku, v práci sa riadi volebným poriadkom Volebnej schôdze. Členom volebnej komisie nemôže byť kandidát uvedený na kandidačnej listine. 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Diskusie sa môžu zúčastniť členovia Volebnej schôdze TJ ako aj hostia. Do diskusie sa hlásia písomne. Čas vymedzený na diskusný príspevok je 4 minúty. Po skončení stanoveného limitu je predsedajúci schôdze TJ povinný upozorniť diskutujúceho na túto skutočnosť a požiadať ho o ukončenie príspevku. Právo jedného diskusného vystúpenia má každý člen i hosť. Reakcia na diskusný príspevok môže byť najviac 1 minútu/diskutujúci. Kandidáti na predsedu TJ, predsedu Revíznej komisie TJ  má právo na prezentovanie svojich zámerov v dĺžke najviac 5 minút. </w:t>
      </w:r>
    </w:p>
    <w:p w:rsidR="00906953" w:rsidRDefault="00906953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12. Diskusia sa ukončí predčasne, buď na návrh Pracovného predsedníctva, resp. niektorého z členov a následným schválením schôdzou. </w:t>
      </w:r>
    </w:p>
    <w:p w:rsidR="00906953" w:rsidRDefault="00906953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13. Písomné pripravené diskusné príspevky môžu účastníci odovzdať pracovnému predsedníctvu. </w:t>
      </w:r>
    </w:p>
    <w:p w:rsidR="00906953" w:rsidRDefault="00906953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14. Predsedajúci schôdze nemôže diskusiu komentovať, alebo iným spôsobom obmedzovať názor diskutujúceho. Je však povinný nepripustiť k tej istej veci dvakrát vystúpiť tomu istému členovi TJ. V prípade osobných invektív predsedajúci odoberie diskutujúcemu slovo. </w:t>
      </w:r>
    </w:p>
    <w:p w:rsidR="00906953" w:rsidRDefault="00906953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15. Členovia s právom hlasovať majú právo byť volený, diskutovať, podávať pripomienky a návrhy. Hostia majú také isté práva okrem práva hlasovať. </w:t>
      </w:r>
    </w:p>
    <w:p w:rsidR="00906953" w:rsidRDefault="00906953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16. Hlasovanie o protokolárnych veciach a predložených dokumentoch sa uskutočňuje verejným spôsobom. Verejne sa hlasuje zdvihnutím mandátu(členskou kartou). Najskôr sa prezentujú všetky návrhy a následne je prípustná diskusia, po ktorej sa o jednotlivých návrhoch hlasuje v poradí, tak ako boli predložené. Najskôr sa hlasuje o pôvodnom návrhu. </w:t>
      </w:r>
    </w:p>
    <w:p w:rsidR="00906953" w:rsidRDefault="009069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Členovia s právom hlasovať o uvoľnenie z chôdze žiadajú Pracovné predsedníctvo. Len s jeho súhlasom môžu opustiť rokovanie a odovzdať hlasovací lístok (nevyplnený) predsedajúcemu. </w:t>
      </w:r>
    </w:p>
    <w:p w:rsidR="00906953" w:rsidRDefault="00906953">
      <w:pPr>
        <w:pStyle w:val="Default"/>
        <w:rPr>
          <w:sz w:val="23"/>
          <w:szCs w:val="23"/>
        </w:rPr>
      </w:pPr>
    </w:p>
    <w:p w:rsidR="00906953" w:rsidRDefault="00906953">
      <w:pPr>
        <w:rPr>
          <w:rFonts w:ascii="Times New Roman" w:hAnsi="Times New Roman" w:cs="Times New Roman"/>
        </w:rPr>
      </w:pPr>
    </w:p>
    <w:sectPr w:rsidR="00906953" w:rsidSect="00906953">
      <w:pgSz w:w="11904" w:h="17338"/>
      <w:pgMar w:top="1133" w:right="184" w:bottom="642" w:left="115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953"/>
    <w:rsid w:val="0090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542</Words>
  <Characters>3090</Characters>
  <Application>Microsoft Office Outlook</Application>
  <DocSecurity>0</DocSecurity>
  <Lines>0</Lines>
  <Paragraphs>0</Paragraphs>
  <ScaleCrop>false</ScaleCrop>
  <Company>EXTRA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Mária Štenchláková</cp:lastModifiedBy>
  <cp:revision>18</cp:revision>
  <dcterms:created xsi:type="dcterms:W3CDTF">2013-11-20T20:58:00Z</dcterms:created>
  <dcterms:modified xsi:type="dcterms:W3CDTF">2013-11-28T11:43:00Z</dcterms:modified>
</cp:coreProperties>
</file>